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EBC" w:rsidRPr="009B2EBC" w:rsidRDefault="009B2EBC" w:rsidP="00AC2576">
      <w:pPr>
        <w:spacing w:after="0" w:line="360" w:lineRule="atLeast"/>
        <w:jc w:val="center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</w:pPr>
      <w:r w:rsidRPr="009B2EBC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>Материально-техническое обеспечение</w:t>
      </w:r>
    </w:p>
    <w:p w:rsidR="009B2EBC" w:rsidRPr="009B2EBC" w:rsidRDefault="009B2EBC" w:rsidP="009B2EBC">
      <w:pPr>
        <w:shd w:val="clear" w:color="auto" w:fill="FFFFFF"/>
        <w:spacing w:after="0" w:line="341" w:lineRule="atLeast"/>
        <w:jc w:val="center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b/>
          <w:bCs/>
          <w:i/>
          <w:iCs/>
          <w:color w:val="373737"/>
          <w:sz w:val="21"/>
          <w:u w:val="single"/>
          <w:lang w:eastAsia="ru-RU"/>
        </w:rPr>
        <w:t>1. Учебно-материальная база, благоустройство, оснащенность</w:t>
      </w:r>
    </w:p>
    <w:p w:rsidR="009B2EBC" w:rsidRPr="009B2EBC" w:rsidRDefault="009B2EBC" w:rsidP="009B2EBC">
      <w:pPr>
        <w:shd w:val="clear" w:color="auto" w:fill="FFFFFF"/>
        <w:spacing w:after="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br/>
        <w:t xml:space="preserve">Муниципальное 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казенное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общеоб</w:t>
      </w:r>
      <w:r w:rsidR="00202A0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разовательное учреждение основная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общеобразовательная школа № </w:t>
      </w:r>
      <w:r w:rsidR="00202A0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3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г</w:t>
      </w:r>
      <w:proofErr w:type="gramStart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.Д</w:t>
      </w:r>
      <w:proofErr w:type="gramEnd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игоры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располагается в типовом трехэтажном кирпичном здании на </w:t>
      </w:r>
      <w:r w:rsidR="00202A0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400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мест, общей </w:t>
      </w:r>
      <w:r w:rsidRPr="00E91586">
        <w:rPr>
          <w:rFonts w:ascii="inherit" w:eastAsia="Times New Roman" w:hAnsi="inherit" w:cs="Times New Roman"/>
          <w:sz w:val="21"/>
          <w:szCs w:val="21"/>
          <w:lang w:eastAsia="ru-RU"/>
        </w:rPr>
        <w:t xml:space="preserve">площадью – </w:t>
      </w:r>
      <w:r w:rsidR="00202A06">
        <w:rPr>
          <w:rFonts w:ascii="inherit" w:eastAsia="Times New Roman" w:hAnsi="inherit" w:cs="Times New Roman"/>
          <w:sz w:val="21"/>
          <w:szCs w:val="21"/>
          <w:lang w:eastAsia="ru-RU"/>
        </w:rPr>
        <w:t>2000</w:t>
      </w:r>
      <w:r w:rsidRPr="00E91586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кв.м,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которое сда</w:t>
      </w:r>
      <w:r w:rsidR="00202A0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но в эксплуатацию в сентябре 1980</w:t>
      </w:r>
      <w:r w:rsidR="009B4D6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года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.</w:t>
      </w:r>
    </w:p>
    <w:p w:rsidR="009B2EBC" w:rsidRPr="009B2EBC" w:rsidRDefault="009B2EBC" w:rsidP="009B2EBC">
      <w:pPr>
        <w:shd w:val="clear" w:color="auto" w:fill="FFFFFF"/>
        <w:spacing w:after="390" w:line="341" w:lineRule="atLeast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        В здании школы функционируют:</w:t>
      </w:r>
    </w:p>
    <w:p w:rsidR="009B2EBC" w:rsidRPr="009B2EBC" w:rsidRDefault="00202A06" w:rsidP="009B2EBC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17</w:t>
      </w:r>
      <w:r w:rsidR="00117E98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учебных кабинетов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, из них 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4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– для начальных классов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9B2EBC" w:rsidRDefault="009B2EBC" w:rsidP="009B2EBC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специализированные кабинеты</w:t>
      </w:r>
      <w:r w:rsidR="00202A0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по химии, физике, биологии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8A0F09" w:rsidRDefault="009B2EBC" w:rsidP="008A0F09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компьютерны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й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класс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9B2EBC" w:rsidRDefault="009B2EBC" w:rsidP="009B2EBC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учебные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ма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стерские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для проведения уроков технологии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9B2EBC" w:rsidRDefault="009B2EBC" w:rsidP="009B2EBC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кабинет обслуживающего труда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9B2EBC" w:rsidRDefault="009B2EBC" w:rsidP="009B2EBC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спортивный зал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8A0F09" w:rsidRDefault="009B2EBC" w:rsidP="008A0F09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актовый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зал на 80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мест</w:t>
      </w:r>
      <w:r w:rsidR="008A0F09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9B2EBC" w:rsidRDefault="009B2EBC" w:rsidP="009B2EBC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медицинский кабинет</w:t>
      </w:r>
    </w:p>
    <w:p w:rsidR="009B2EBC" w:rsidRPr="009B2EBC" w:rsidRDefault="00202A06" w:rsidP="009B2EBC">
      <w:pPr>
        <w:numPr>
          <w:ilvl w:val="0"/>
          <w:numId w:val="1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столовая на 100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посадочных мест.</w:t>
      </w:r>
    </w:p>
    <w:p w:rsidR="00947DCE" w:rsidRDefault="009B2EBC" w:rsidP="00947DCE">
      <w:pPr>
        <w:shd w:val="clear" w:color="auto" w:fill="FFFFFF"/>
        <w:spacing w:after="390" w:line="341" w:lineRule="atLeast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Площадь школьной территории – </w:t>
      </w:r>
      <w:r w:rsidR="00202A0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580 кв.</w:t>
      </w:r>
      <w:r w:rsidR="00815E2F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</w:t>
      </w:r>
      <w:r w:rsidR="00202A0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м.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На территории ОУ имеется игровая 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спортивная 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площадка</w:t>
      </w:r>
    </w:p>
    <w:p w:rsidR="006D4E21" w:rsidRPr="00947DCE" w:rsidRDefault="00947DCE" w:rsidP="00947DCE">
      <w:pPr>
        <w:shd w:val="clear" w:color="auto" w:fill="FFFFFF"/>
        <w:spacing w:after="390" w:line="341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Оснащенность кабинетов</w:t>
      </w:r>
      <w:r w:rsidR="006D4E21" w:rsidRPr="00947DC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6D4E21" w:rsidRPr="003D4D25" w:rsidRDefault="006D4E21" w:rsidP="006D4E2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образовательном учреждении имеются:</w:t>
      </w:r>
    </w:p>
    <w:p w:rsidR="006D4E21" w:rsidRPr="003D4D25" w:rsidRDefault="00F61CB6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интерактивные доски – </w:t>
      </w:r>
      <w:r w:rsidR="00202A06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6D4E21" w:rsidRPr="003D4D25" w:rsidRDefault="006D4E21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ноутбуки –</w:t>
      </w:r>
      <w:r w:rsidR="00202A06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6D4E21" w:rsidRPr="003D4D25" w:rsidRDefault="006D4E21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ко</w:t>
      </w:r>
      <w:r w:rsidR="00202A06">
        <w:rPr>
          <w:rFonts w:ascii="Times New Roman" w:eastAsia="Times New Roman" w:hAnsi="Times New Roman" w:cs="Times New Roman"/>
          <w:sz w:val="24"/>
          <w:szCs w:val="24"/>
          <w:lang w:eastAsia="ru-RU"/>
        </w:rPr>
        <w:t>мпьютеры – 5</w:t>
      </w:r>
      <w:r w:rsidR="00F837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шт.;</w:t>
      </w:r>
    </w:p>
    <w:p w:rsidR="006D4E21" w:rsidRPr="003D4D25" w:rsidRDefault="006D4E21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мультимедиа проекторы – </w:t>
      </w:r>
      <w:r w:rsidR="00202A0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1CB6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6D4E21" w:rsidRPr="003D4D25" w:rsidRDefault="00F61CB6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документ-камеры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 1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6D4E21" w:rsidRPr="003D4D25" w:rsidRDefault="006D4E21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многофункциональные устройства – </w:t>
      </w:r>
      <w:r w:rsidR="00202A0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шт.,</w:t>
      </w:r>
    </w:p>
    <w:p w:rsidR="006D4E21" w:rsidRPr="00793E0B" w:rsidRDefault="00815E2F" w:rsidP="00793E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принтеры – 2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  <w:r w:rsidR="006D4E21" w:rsidRPr="00793E0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4E21" w:rsidRPr="003D4D25" w:rsidRDefault="006D4E21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аппаратура для проведения культурно-массовых м</w:t>
      </w:r>
      <w:r w:rsidR="00A87D5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ероприятий:</w:t>
      </w:r>
      <w:proofErr w:type="gramStart"/>
      <w:r w:rsidR="00A8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A87D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усилитель</w:t>
      </w: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колонки, проводные и радиомикрофоны;</w:t>
      </w:r>
    </w:p>
    <w:p w:rsidR="006D4E21" w:rsidRPr="00793E0B" w:rsidRDefault="006D4E21" w:rsidP="00793E0B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серверное оборудование - 1 шт.;</w:t>
      </w:r>
    </w:p>
    <w:p w:rsidR="006D4E21" w:rsidRPr="003D4D25" w:rsidRDefault="006D4E21" w:rsidP="006D4E2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металлодетектор</w:t>
      </w:r>
      <w:proofErr w:type="spellEnd"/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шт.;</w:t>
      </w:r>
    </w:p>
    <w:p w:rsidR="006D4E21" w:rsidRPr="003D4D25" w:rsidRDefault="006D4E21" w:rsidP="00A87D5A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E21" w:rsidRPr="00A87D5A" w:rsidRDefault="006D4E21" w:rsidP="00A87D5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школы составляет:</w:t>
      </w:r>
      <w:r w:rsidR="00A87D5A">
        <w:rPr>
          <w:rFonts w:ascii="Times New Roman" w:eastAsia="Times New Roman" w:hAnsi="Times New Roman" w:cs="Times New Roman"/>
          <w:sz w:val="24"/>
          <w:szCs w:val="24"/>
          <w:lang w:eastAsia="ru-RU"/>
        </w:rPr>
        <w:t>8370</w:t>
      </w:r>
      <w:r w:rsidRPr="00A87D5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D4E21" w:rsidRPr="003D4D25" w:rsidRDefault="006D4E21" w:rsidP="006D4E2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E21" w:rsidRPr="003D4D25" w:rsidRDefault="006D4E21" w:rsidP="006D4E2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ежегодно пополняется и обновляется.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Обеспеченность учебниками – 100%.</w:t>
      </w:r>
    </w:p>
    <w:tbl>
      <w:tblPr>
        <w:tblStyle w:val="a6"/>
        <w:tblpPr w:leftFromText="180" w:rightFromText="180" w:vertAnchor="text" w:horzAnchor="margin" w:tblpXSpec="center" w:tblpY="731"/>
        <w:tblW w:w="10734" w:type="dxa"/>
        <w:tblLook w:val="04A0" w:firstRow="1" w:lastRow="0" w:firstColumn="1" w:lastColumn="0" w:noHBand="0" w:noVBand="1"/>
      </w:tblPr>
      <w:tblGrid>
        <w:gridCol w:w="425"/>
        <w:gridCol w:w="1783"/>
        <w:gridCol w:w="1144"/>
        <w:gridCol w:w="1010"/>
        <w:gridCol w:w="1309"/>
        <w:gridCol w:w="1781"/>
        <w:gridCol w:w="1767"/>
        <w:gridCol w:w="1515"/>
      </w:tblGrid>
      <w:tr w:rsidR="00F83754" w:rsidTr="00AC2576">
        <w:tc>
          <w:tcPr>
            <w:tcW w:w="426" w:type="dxa"/>
          </w:tcPr>
          <w:p w:rsidR="00F83754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4" w:type="dxa"/>
            <w:vAlign w:val="center"/>
          </w:tcPr>
          <w:p w:rsidR="00F83754" w:rsidRDefault="00AC2576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1"/>
                <w:szCs w:val="21"/>
                <w:lang w:eastAsia="ru-RU"/>
              </w:rPr>
              <w:t>К</w:t>
            </w:r>
            <w:r w:rsidR="00F83754">
              <w:rPr>
                <w:rFonts w:ascii="inherit" w:eastAsia="Times New Roman" w:hAnsi="inherit" w:cs="Times New Roman"/>
                <w:color w:val="373737"/>
                <w:sz w:val="21"/>
                <w:szCs w:val="21"/>
                <w:lang w:eastAsia="ru-RU"/>
              </w:rPr>
              <w:t>абинеты</w:t>
            </w:r>
          </w:p>
        </w:tc>
        <w:tc>
          <w:tcPr>
            <w:tcW w:w="1124" w:type="dxa"/>
            <w:vAlign w:val="center"/>
          </w:tcPr>
          <w:p w:rsidR="00F83754" w:rsidRPr="009B2EBC" w:rsidRDefault="00AC2576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  <w:t>Н</w:t>
            </w:r>
            <w:r w:rsidR="00F83754" w:rsidRPr="009B2EBC"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  <w:t>еобходимое</w:t>
            </w:r>
          </w:p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1010" w:type="dxa"/>
            <w:vAlign w:val="center"/>
          </w:tcPr>
          <w:p w:rsidR="00F83754" w:rsidRPr="009B2EBC" w:rsidRDefault="00AC2576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  <w:t>меется фактически</w:t>
            </w:r>
          </w:p>
        </w:tc>
        <w:tc>
          <w:tcPr>
            <w:tcW w:w="1310" w:type="dxa"/>
            <w:vAlign w:val="center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</w:pPr>
            <w:r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% оснащенности</w:t>
            </w:r>
          </w:p>
        </w:tc>
        <w:tc>
          <w:tcPr>
            <w:tcW w:w="1786" w:type="dxa"/>
            <w:vAlign w:val="center"/>
          </w:tcPr>
          <w:p w:rsidR="00F83754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1"/>
                <w:szCs w:val="21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Соответствие </w:t>
            </w:r>
            <w:proofErr w:type="spellStart"/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уч.оборудования</w:t>
            </w:r>
            <w:proofErr w:type="spellEnd"/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Типовому перечню учебно-наглядных пособий и </w:t>
            </w:r>
            <w:proofErr w:type="spellStart"/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уч.оборудования</w:t>
            </w:r>
            <w:proofErr w:type="spellEnd"/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для </w:t>
            </w:r>
            <w:proofErr w:type="spellStart"/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общеобразоват</w:t>
            </w:r>
            <w:proofErr w:type="spellEnd"/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школ (2002год) *</w:t>
            </w:r>
          </w:p>
        </w:tc>
        <w:tc>
          <w:tcPr>
            <w:tcW w:w="1773" w:type="dxa"/>
            <w:vAlign w:val="center"/>
          </w:tcPr>
          <w:p w:rsidR="00F83754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1"/>
                <w:szCs w:val="21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Инструкций по охране труда, их  </w:t>
            </w:r>
            <w:r w:rsidR="00AC2576"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>своевременное</w:t>
            </w:r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t xml:space="preserve"> утверждение и пересмотр согласно Положению о разработке инструкций по охране </w:t>
            </w:r>
            <w:r w:rsidRPr="009B2EBC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lastRenderedPageBreak/>
              <w:t>труда</w:t>
            </w:r>
          </w:p>
        </w:tc>
        <w:tc>
          <w:tcPr>
            <w:tcW w:w="1521" w:type="dxa"/>
            <w:vAlign w:val="center"/>
          </w:tcPr>
          <w:p w:rsidR="00F83754" w:rsidRPr="00AC2576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16"/>
                <w:szCs w:val="16"/>
                <w:lang w:eastAsia="ru-RU"/>
              </w:rPr>
            </w:pPr>
            <w:r w:rsidRPr="00AC2576">
              <w:rPr>
                <w:rFonts w:ascii="inherit" w:eastAsia="Times New Roman" w:hAnsi="inherit" w:cs="Times New Roman"/>
                <w:sz w:val="16"/>
                <w:szCs w:val="16"/>
                <w:lang w:eastAsia="ru-RU"/>
              </w:rPr>
              <w:lastRenderedPageBreak/>
              <w:t>Акта-разрешения на проведение занятий в учебном кабинете, спортзале</w:t>
            </w:r>
          </w:p>
        </w:tc>
      </w:tr>
      <w:tr w:rsidR="00F83754" w:rsidTr="00F83754">
        <w:tc>
          <w:tcPr>
            <w:tcW w:w="42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lastRenderedPageBreak/>
              <w:t>1.</w:t>
            </w:r>
          </w:p>
        </w:tc>
        <w:tc>
          <w:tcPr>
            <w:tcW w:w="1784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Кабинет физики</w:t>
            </w:r>
          </w:p>
        </w:tc>
        <w:tc>
          <w:tcPr>
            <w:tcW w:w="1124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90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521" w:type="dxa"/>
            <w:vAlign w:val="bottom"/>
          </w:tcPr>
          <w:p w:rsidR="00F83754" w:rsidRPr="009B2EBC" w:rsidRDefault="00AC2576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меется</w:t>
            </w:r>
          </w:p>
        </w:tc>
      </w:tr>
      <w:tr w:rsidR="00F83754" w:rsidTr="00F83754">
        <w:tc>
          <w:tcPr>
            <w:tcW w:w="42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84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Кабинет химии</w:t>
            </w:r>
          </w:p>
        </w:tc>
        <w:tc>
          <w:tcPr>
            <w:tcW w:w="1124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90%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521" w:type="dxa"/>
            <w:vAlign w:val="bottom"/>
          </w:tcPr>
          <w:p w:rsidR="00F83754" w:rsidRPr="009B2EBC" w:rsidRDefault="00AC2576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меется</w:t>
            </w:r>
          </w:p>
        </w:tc>
      </w:tr>
      <w:tr w:rsidR="00F83754" w:rsidTr="00F83754">
        <w:tc>
          <w:tcPr>
            <w:tcW w:w="42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84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Кабинет биологии</w:t>
            </w:r>
          </w:p>
        </w:tc>
        <w:tc>
          <w:tcPr>
            <w:tcW w:w="1124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90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521" w:type="dxa"/>
            <w:vAlign w:val="bottom"/>
          </w:tcPr>
          <w:p w:rsidR="00F83754" w:rsidRPr="009B2EBC" w:rsidRDefault="00AC2576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меется</w:t>
            </w:r>
          </w:p>
        </w:tc>
      </w:tr>
      <w:tr w:rsidR="00F83754" w:rsidTr="00F83754">
        <w:tc>
          <w:tcPr>
            <w:tcW w:w="42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84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Кабинет основ информатики и вычислительной техники</w:t>
            </w:r>
          </w:p>
        </w:tc>
        <w:tc>
          <w:tcPr>
            <w:tcW w:w="1124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70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521" w:type="dxa"/>
            <w:vAlign w:val="bottom"/>
          </w:tcPr>
          <w:p w:rsidR="00F83754" w:rsidRPr="009B2EBC" w:rsidRDefault="00AC2576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меется</w:t>
            </w:r>
          </w:p>
        </w:tc>
      </w:tr>
      <w:tr w:rsidR="00F83754" w:rsidTr="00F83754">
        <w:tc>
          <w:tcPr>
            <w:tcW w:w="42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84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Спортивный зал</w:t>
            </w:r>
          </w:p>
        </w:tc>
        <w:tc>
          <w:tcPr>
            <w:tcW w:w="1124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0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80%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521" w:type="dxa"/>
            <w:vAlign w:val="bottom"/>
          </w:tcPr>
          <w:p w:rsidR="00F83754" w:rsidRPr="009B2EBC" w:rsidRDefault="00AC2576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меется</w:t>
            </w:r>
          </w:p>
        </w:tc>
      </w:tr>
      <w:tr w:rsidR="00F83754" w:rsidTr="00F83754">
        <w:tc>
          <w:tcPr>
            <w:tcW w:w="42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784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 xml:space="preserve">Кабинет ОБЖ </w:t>
            </w:r>
          </w:p>
        </w:tc>
        <w:tc>
          <w:tcPr>
            <w:tcW w:w="1124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vAlign w:val="bottom"/>
          </w:tcPr>
          <w:p w:rsidR="00F83754" w:rsidRPr="009B2EBC" w:rsidRDefault="000D725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70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521" w:type="dxa"/>
            <w:vAlign w:val="bottom"/>
          </w:tcPr>
          <w:p w:rsidR="00F83754" w:rsidRPr="009B2EBC" w:rsidRDefault="00AC2576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меется</w:t>
            </w:r>
          </w:p>
        </w:tc>
      </w:tr>
      <w:tr w:rsidR="00F83754" w:rsidTr="00F83754">
        <w:tc>
          <w:tcPr>
            <w:tcW w:w="42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84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Медицинский и прививочный кабинет</w:t>
            </w:r>
          </w:p>
        </w:tc>
        <w:tc>
          <w:tcPr>
            <w:tcW w:w="1124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  <w:vAlign w:val="bottom"/>
          </w:tcPr>
          <w:p w:rsidR="00F83754" w:rsidRPr="009B2EBC" w:rsidRDefault="00F83754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  <w:vAlign w:val="bottom"/>
          </w:tcPr>
          <w:p w:rsidR="00F83754" w:rsidRPr="009B2EBC" w:rsidRDefault="00793E0B" w:rsidP="00AC2576">
            <w:pPr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70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имеется</w:t>
            </w:r>
          </w:p>
        </w:tc>
        <w:tc>
          <w:tcPr>
            <w:tcW w:w="1521" w:type="dxa"/>
            <w:vAlign w:val="bottom"/>
          </w:tcPr>
          <w:p w:rsidR="00F83754" w:rsidRPr="009B2EBC" w:rsidRDefault="00AC2576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и</w:t>
            </w:r>
            <w:r w:rsidR="00F83754"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меется</w:t>
            </w: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кабинет русского языка</w:t>
            </w:r>
          </w:p>
        </w:tc>
        <w:tc>
          <w:tcPr>
            <w:tcW w:w="1124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абинет родного языка и лит.</w:t>
            </w:r>
          </w:p>
        </w:tc>
        <w:tc>
          <w:tcPr>
            <w:tcW w:w="1124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абинет иностранного языка</w:t>
            </w:r>
          </w:p>
        </w:tc>
        <w:tc>
          <w:tcPr>
            <w:tcW w:w="1124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абинет математики</w:t>
            </w:r>
          </w:p>
        </w:tc>
        <w:tc>
          <w:tcPr>
            <w:tcW w:w="1124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86" w:type="dxa"/>
            <w:vAlign w:val="bottom"/>
          </w:tcPr>
          <w:p w:rsidR="00F83754" w:rsidRPr="009B2EBC" w:rsidRDefault="00F83754" w:rsidP="00F83754">
            <w:pPr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 xml:space="preserve">абинет </w:t>
            </w:r>
            <w:proofErr w:type="spellStart"/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истрии</w:t>
            </w:r>
            <w:proofErr w:type="spellEnd"/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обществозн</w:t>
            </w:r>
            <w:proofErr w:type="spellEnd"/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4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абинет географии</w:t>
            </w:r>
          </w:p>
        </w:tc>
        <w:tc>
          <w:tcPr>
            <w:tcW w:w="1124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абинет ИЗО и черчения</w:t>
            </w:r>
          </w:p>
        </w:tc>
        <w:tc>
          <w:tcPr>
            <w:tcW w:w="1124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абинет музыки</w:t>
            </w:r>
          </w:p>
        </w:tc>
        <w:tc>
          <w:tcPr>
            <w:tcW w:w="1124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hd w:val="clear" w:color="auto" w:fill="FFFFFF"/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кабинет обслуживающего труда</w:t>
            </w:r>
          </w:p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У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чебные мастерские</w:t>
            </w:r>
          </w:p>
        </w:tc>
        <w:tc>
          <w:tcPr>
            <w:tcW w:w="1124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10" w:type="dxa"/>
          </w:tcPr>
          <w:p w:rsidR="00F83754" w:rsidRPr="009B2EBC" w:rsidRDefault="00F83754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  <w:tr w:rsidR="00F83754" w:rsidTr="00F83754">
        <w:tc>
          <w:tcPr>
            <w:tcW w:w="42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84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 w:hint="eastAsia"/>
                <w:color w:val="373737"/>
                <w:sz w:val="20"/>
                <w:szCs w:val="20"/>
                <w:lang w:eastAsia="ru-RU"/>
              </w:rPr>
              <w:t>К</w:t>
            </w:r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 xml:space="preserve">абинеты </w:t>
            </w:r>
            <w:proofErr w:type="spellStart"/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нач.кл</w:t>
            </w:r>
            <w:proofErr w:type="spellEnd"/>
            <w:r w:rsidRPr="009B2EBC"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24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10" w:type="dxa"/>
          </w:tcPr>
          <w:p w:rsidR="00F83754" w:rsidRPr="009B2EBC" w:rsidRDefault="00793E0B" w:rsidP="00AC2576">
            <w:pPr>
              <w:spacing w:line="341" w:lineRule="atLeast"/>
              <w:jc w:val="center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786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  <w:r w:rsidRPr="009B2EBC">
              <w:rPr>
                <w:rFonts w:ascii="inherit" w:eastAsia="Times New Roman" w:hAnsi="inherit" w:cs="Times New Roman"/>
                <w:sz w:val="20"/>
                <w:szCs w:val="20"/>
                <w:lang w:eastAsia="ru-RU"/>
              </w:rPr>
              <w:t>соответствует</w:t>
            </w:r>
          </w:p>
        </w:tc>
        <w:tc>
          <w:tcPr>
            <w:tcW w:w="1773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</w:tcPr>
          <w:p w:rsidR="00F83754" w:rsidRPr="009B2EBC" w:rsidRDefault="00F83754" w:rsidP="00F83754">
            <w:pPr>
              <w:spacing w:line="341" w:lineRule="atLeast"/>
              <w:textAlignment w:val="baseline"/>
              <w:rPr>
                <w:rFonts w:ascii="inherit" w:eastAsia="Times New Roman" w:hAnsi="inherit" w:cs="Times New Roman"/>
                <w:color w:val="373737"/>
                <w:sz w:val="20"/>
                <w:szCs w:val="20"/>
                <w:lang w:eastAsia="ru-RU"/>
              </w:rPr>
            </w:pPr>
          </w:p>
        </w:tc>
      </w:tr>
    </w:tbl>
    <w:p w:rsidR="006D4E21" w:rsidRPr="003D4D25" w:rsidRDefault="00F83754" w:rsidP="006D4E2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обеспечен выход в Интернет. Скорость доступа </w:t>
      </w:r>
      <w:proofErr w:type="gramStart"/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 </w:t>
      </w:r>
      <w:r w:rsidR="000D725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proofErr w:type="spellStart"/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мбит</w:t>
      </w:r>
      <w:proofErr w:type="spellEnd"/>
      <w:r w:rsidR="00815E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/се</w:t>
      </w:r>
      <w:r w:rsidR="00A87D5A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="00A87D5A">
        <w:rPr>
          <w:rFonts w:ascii="Times New Roman" w:eastAsia="Times New Roman" w:hAnsi="Times New Roman" w:cs="Times New Roman"/>
          <w:sz w:val="24"/>
          <w:szCs w:val="24"/>
          <w:lang w:eastAsia="ru-RU"/>
        </w:rPr>
        <w:t>. Имеется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пищеблок  и  медицинский кабинет. Медицинское  обслуживание  ежедневно  осуществляет    медсестра, </w:t>
      </w:r>
      <w:r w:rsidR="000D725B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один раз в четверть</w:t>
      </w:r>
      <w:r w:rsidR="006D4E21"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врач. </w:t>
      </w:r>
    </w:p>
    <w:p w:rsidR="006D4E21" w:rsidRPr="003D4D25" w:rsidRDefault="006D4E21" w:rsidP="006D4E21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47DCE" w:rsidRDefault="009B2EBC" w:rsidP="00947DCE">
      <w:pPr>
        <w:numPr>
          <w:ilvl w:val="0"/>
          <w:numId w:val="3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  <w:r w:rsidRPr="00947DCE">
        <w:rPr>
          <w:rFonts w:ascii="inherit" w:eastAsia="Times New Roman" w:hAnsi="inherit" w:cs="Times New Roman"/>
          <w:sz w:val="21"/>
          <w:szCs w:val="21"/>
          <w:lang w:eastAsia="ru-RU"/>
        </w:rPr>
        <w:t xml:space="preserve"> Большая часть компьютеров объединена в локальную сеть и имеют выход в Интернет.</w:t>
      </w:r>
    </w:p>
    <w:p w:rsidR="009B2EBC" w:rsidRPr="00947DCE" w:rsidRDefault="009B2EBC" w:rsidP="000D725B">
      <w:p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</w:p>
    <w:p w:rsidR="00947DCE" w:rsidRDefault="00947DCE" w:rsidP="00947DCE">
      <w:pPr>
        <w:shd w:val="clear" w:color="auto" w:fill="FFFFFF"/>
        <w:spacing w:after="0" w:line="341" w:lineRule="atLeast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</w:p>
    <w:p w:rsidR="00947DCE" w:rsidRDefault="00947DCE" w:rsidP="00947DCE">
      <w:pPr>
        <w:shd w:val="clear" w:color="auto" w:fill="FFFFFF"/>
        <w:spacing w:after="0" w:line="341" w:lineRule="atLeast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</w:p>
    <w:p w:rsidR="00947DCE" w:rsidRPr="00947DCE" w:rsidRDefault="00947DCE" w:rsidP="00947DCE">
      <w:pPr>
        <w:shd w:val="clear" w:color="auto" w:fill="FFFFFF"/>
        <w:spacing w:after="0" w:line="341" w:lineRule="atLeast"/>
        <w:textAlignment w:val="baseline"/>
        <w:rPr>
          <w:rFonts w:ascii="inherit" w:eastAsia="Times New Roman" w:hAnsi="inherit" w:cs="Times New Roman"/>
          <w:sz w:val="21"/>
          <w:szCs w:val="21"/>
          <w:lang w:eastAsia="ru-RU"/>
        </w:rPr>
      </w:pPr>
    </w:p>
    <w:p w:rsidR="009B2EBC" w:rsidRPr="00947DCE" w:rsidRDefault="009B2EBC" w:rsidP="009B2EBC">
      <w:pPr>
        <w:shd w:val="clear" w:color="auto" w:fill="FFFFFF"/>
        <w:spacing w:after="0" w:line="240" w:lineRule="auto"/>
        <w:ind w:left="-1418" w:firstLine="1418"/>
        <w:jc w:val="center"/>
        <w:textAlignment w:val="baseline"/>
        <w:rPr>
          <w:rFonts w:ascii="inherit" w:eastAsia="Times New Roman" w:hAnsi="inherit" w:cs="Times New Roman"/>
          <w:b/>
          <w:i/>
          <w:iCs/>
          <w:color w:val="373737"/>
          <w:sz w:val="21"/>
          <w:u w:val="single"/>
          <w:lang w:eastAsia="ru-RU"/>
        </w:rPr>
      </w:pPr>
      <w:r w:rsidRPr="00947DCE">
        <w:rPr>
          <w:rFonts w:ascii="inherit" w:eastAsia="Times New Roman" w:hAnsi="inherit" w:cs="Times New Roman"/>
          <w:b/>
          <w:color w:val="373737"/>
          <w:sz w:val="21"/>
          <w:szCs w:val="21"/>
          <w:lang w:eastAsia="ru-RU"/>
        </w:rPr>
        <w:t> </w:t>
      </w:r>
      <w:r w:rsidRPr="00947DCE">
        <w:rPr>
          <w:rFonts w:ascii="inherit" w:eastAsia="Times New Roman" w:hAnsi="inherit" w:cs="Times New Roman"/>
          <w:b/>
          <w:i/>
          <w:iCs/>
          <w:color w:val="373737"/>
          <w:sz w:val="21"/>
          <w:u w:val="single"/>
          <w:lang w:eastAsia="ru-RU"/>
        </w:rPr>
        <w:t>Оснащенность образовательного процесса</w:t>
      </w:r>
    </w:p>
    <w:p w:rsidR="009B2EBC" w:rsidRPr="009B2EBC" w:rsidRDefault="009B2EBC" w:rsidP="00E91586">
      <w:pPr>
        <w:shd w:val="clear" w:color="auto" w:fill="FFFFFF"/>
        <w:spacing w:after="0" w:line="341" w:lineRule="atLeast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</w:p>
    <w:p w:rsidR="00E91586" w:rsidRDefault="009B2EBC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         Учебные кабинеты оснащены необходимым оборудованием, дидактическими и техническими средствами, учебно-методическими материалами, соответствующи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ми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требование</w:t>
      </w:r>
      <w:r w:rsidR="00BA1092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м для реализации начального и основного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общего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lastRenderedPageBreak/>
        <w:t>образования. Образовательный процесс в полном объеме обеспечен учебной литературой, программами по всем дисциплинам учебного плана, учебно-методическим комплексом для педагогов и учащихся, дидактическим и иллюстративно-наглядным материалом, что позволяет создать условия для качестве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нной реализации программ 1, 2,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ступени обучения, в том числе программ дополнительного образования. Кабинеты физики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,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и химии оснащены необходимым лабора</w:t>
      </w:r>
      <w:r w:rsidR="00F8058E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торным оборудованием, спортивный зал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– спортивным оборудованием и инвентарем по всем разделам учебной программы по физической культуре. </w:t>
      </w:r>
    </w:p>
    <w:p w:rsidR="009B2EBC" w:rsidRPr="009B2EBC" w:rsidRDefault="00E91586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         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В кабинете информатики оборудо</w:t>
      </w:r>
      <w:r w:rsidR="00906E98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вано </w:t>
      </w:r>
      <w:r w:rsidR="00BA1092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12 р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абочих мест для учащихся. Приобретены и используются в учебном процессе множительная и копировальная техника, аудио и видео аппарат</w:t>
      </w:r>
      <w:r w:rsidR="00BA1092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ура, м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. Школа подключена к системе </w:t>
      </w:r>
      <w:proofErr w:type="spellStart"/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Internet</w:t>
      </w:r>
      <w:proofErr w:type="spellEnd"/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. Используется лицензионное программное обеспечение. Библиотека имеет абонементную зону, что обеспечивает доступ учащихся и педагогов, как к традиционным, так и к современным видам информац</w:t>
      </w:r>
      <w:r w:rsidR="00906E98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ии.</w:t>
      </w:r>
    </w:p>
    <w:p w:rsidR="009B2EBC" w:rsidRPr="009B2EBC" w:rsidRDefault="009B2EBC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       </w:t>
      </w:r>
      <w:r w:rsidR="00E91586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В настоящее время школа активно участвует в проекте «Информатизация системы образования» Информатика в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ведена в учебный план учащихся 7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-9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классов.  На сегодняшний день владеют компьютером </w:t>
      </w:r>
      <w:r w:rsidR="00906E98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8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5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% педагогов.   В  школе создан актив “ИКТ-грамотных” учащихся, что позволяет организовать консультирование учебной и проектной деятельности учащихся  в различных предметных областях с применением ИКТ (поиск информации, оформление работ и т.д.);  организован доступ  учащихся и </w:t>
      </w:r>
      <w:r w:rsidR="00906E98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педагогов к средствам ИКТ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.</w:t>
      </w:r>
      <w:proofErr w:type="gramStart"/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.</w:t>
      </w:r>
      <w:proofErr w:type="gramEnd"/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  Информационно-коммуникативные технологии широко используются во внеурочной деятельности школы</w:t>
      </w:r>
      <w:r w:rsidR="00BA1092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: 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, в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10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кабинетах имеется интерактивная доска. Внеурочные мероприятия, 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классные часы, общешкольные научно-практические конференции, вечера отдыха, родительские собрания и другие мероприятия проводятся с использованием ПК и ИКТ.</w:t>
      </w:r>
    </w:p>
    <w:p w:rsidR="009B2EBC" w:rsidRPr="009B2EBC" w:rsidRDefault="009B2EBC" w:rsidP="009B2EBC">
      <w:pPr>
        <w:shd w:val="clear" w:color="auto" w:fill="FFFFFF"/>
        <w:spacing w:after="0" w:line="341" w:lineRule="atLeast"/>
        <w:jc w:val="center"/>
        <w:textAlignment w:val="baseline"/>
        <w:rPr>
          <w:rFonts w:ascii="inherit" w:eastAsia="Times New Roman" w:hAnsi="inherit" w:cs="Times New Roman"/>
          <w:b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b/>
          <w:bCs/>
          <w:i/>
          <w:iCs/>
          <w:color w:val="373737"/>
          <w:sz w:val="21"/>
          <w:u w:val="single"/>
          <w:lang w:eastAsia="ru-RU"/>
        </w:rPr>
        <w:t>2. Условия для занятий физкультурой и спортом</w:t>
      </w:r>
    </w:p>
    <w:p w:rsidR="009B2EBC" w:rsidRPr="009B2EBC" w:rsidRDefault="009B2EBC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            В формировании системы спортивно-оздоровительной работы важное место принадлежит  урокам физической культуры, организации и проведению спортивных праздников, соревнований. Для этого в школе есть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:</w:t>
      </w:r>
    </w:p>
    <w:p w:rsidR="009B2EBC" w:rsidRPr="009B2EBC" w:rsidRDefault="009B2EBC" w:rsidP="009B2EBC">
      <w:pPr>
        <w:numPr>
          <w:ilvl w:val="0"/>
          <w:numId w:val="5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спортивный зал площадью 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240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</w:t>
      </w:r>
      <w:proofErr w:type="spellStart"/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кв</w:t>
      </w:r>
      <w:proofErr w:type="gramStart"/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.м</w:t>
      </w:r>
      <w:proofErr w:type="spellEnd"/>
      <w:proofErr w:type="gramEnd"/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9B2EBC" w:rsidRDefault="009B2EBC" w:rsidP="009B2EBC">
      <w:pPr>
        <w:numPr>
          <w:ilvl w:val="0"/>
          <w:numId w:val="5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стадион с беговыми дорожками, зонами для прыжков, метания сна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рядов, игры в баскетбол, футбол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;</w:t>
      </w:r>
    </w:p>
    <w:p w:rsidR="009B2EBC" w:rsidRPr="009B2EBC" w:rsidRDefault="00A87D5A" w:rsidP="00A87D5A">
      <w:p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детская площадка для подвижных игр.</w:t>
      </w:r>
    </w:p>
    <w:p w:rsidR="009B2EBC" w:rsidRDefault="00A87D5A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Учитель физкультуры имее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т возможность использовать на уроках и во внеурочной деятельности разнообразное оборудование </w:t>
      </w:r>
      <w:r w:rsidR="00BA1092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и снаряды:</w:t>
      </w:r>
      <w:proofErr w:type="gramStart"/>
      <w:r w:rsidR="00BA1092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</w:t>
      </w:r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,</w:t>
      </w:r>
      <w:proofErr w:type="gramEnd"/>
      <w:r w:rsidR="009B2EBC"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козел, перекладины для разного возраста,  канат, шведскую стенку, мячи в достаточном количестве, скакалки, гимнастические палки, кегли, гимнастические скамейки, маты и т.д.</w:t>
      </w:r>
    </w:p>
    <w:p w:rsidR="009B2EBC" w:rsidRPr="009B2EBC" w:rsidRDefault="009B2EBC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</w:p>
    <w:p w:rsidR="009B2EBC" w:rsidRPr="009B2EBC" w:rsidRDefault="009B2EBC" w:rsidP="009B2EBC">
      <w:pPr>
        <w:shd w:val="clear" w:color="auto" w:fill="FFFFFF"/>
        <w:spacing w:after="0" w:line="341" w:lineRule="atLeast"/>
        <w:jc w:val="center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b/>
          <w:bCs/>
          <w:i/>
          <w:iCs/>
          <w:color w:val="373737"/>
          <w:sz w:val="21"/>
          <w:u w:val="single"/>
          <w:lang w:eastAsia="ru-RU"/>
        </w:rPr>
        <w:t>3. Условия для досуговой деятельности и дополнительного образования</w:t>
      </w:r>
    </w:p>
    <w:p w:rsidR="009B2EBC" w:rsidRPr="009B2EBC" w:rsidRDefault="009B2EBC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      Досуговая деятельность в школе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общеинтеллектуальное</w:t>
      </w:r>
      <w:proofErr w:type="spellEnd"/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, общекультурное) в таких формах как экскурсии, кружки, секции, конференции, диспуты, НОУ, олимпиады, соревнования, общественно полезные практики и т.д.</w:t>
      </w:r>
    </w:p>
    <w:p w:rsidR="009B2EBC" w:rsidRPr="009B2EBC" w:rsidRDefault="009B2EBC" w:rsidP="009B2EBC">
      <w:pPr>
        <w:shd w:val="clear" w:color="auto" w:fill="FFFFFF"/>
        <w:spacing w:after="390" w:line="341" w:lineRule="atLeast"/>
        <w:jc w:val="both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      Для организации подобного рода досуговой деятельности в школе созданы следующие условия:</w:t>
      </w:r>
    </w:p>
    <w:p w:rsidR="009B2EBC" w:rsidRPr="009B2EBC" w:rsidRDefault="009B2EBC" w:rsidP="009B2EBC">
      <w:pPr>
        <w:numPr>
          <w:ilvl w:val="0"/>
          <w:numId w:val="6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имеется 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актовый зал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для воспитательной работы, оборудованн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ый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компьютером, </w:t>
      </w:r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проектором, экраном,</w:t>
      </w: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, музыкальным центром;</w:t>
      </w:r>
    </w:p>
    <w:p w:rsidR="009B2EBC" w:rsidRPr="005D47A4" w:rsidRDefault="009B2EBC" w:rsidP="005D47A4">
      <w:pPr>
        <w:numPr>
          <w:ilvl w:val="0"/>
          <w:numId w:val="6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lastRenderedPageBreak/>
        <w:t>для проведения тематических вечеров, праздничных мероприятий, школьных дискотек и т.п. используется мобильное музыкально-акустическое оборудование;</w:t>
      </w:r>
    </w:p>
    <w:p w:rsidR="009B2EBC" w:rsidRDefault="009B2EBC" w:rsidP="009B2EBC">
      <w:pPr>
        <w:numPr>
          <w:ilvl w:val="0"/>
          <w:numId w:val="6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r w:rsidRPr="009B2EBC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для организации спортивно-оздоровительной работы максимально эффективно используются возможности спортзала, спортплощадки, находящейся на пришкольной территории.</w:t>
      </w:r>
      <w:r w:rsidR="00A87D5A"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</w:t>
      </w:r>
    </w:p>
    <w:p w:rsidR="00A87D5A" w:rsidRPr="009B2EBC" w:rsidRDefault="00A87D5A" w:rsidP="009B2EBC">
      <w:pPr>
        <w:numPr>
          <w:ilvl w:val="0"/>
          <w:numId w:val="6"/>
        </w:numPr>
        <w:shd w:val="clear" w:color="auto" w:fill="FFFFFF"/>
        <w:spacing w:after="0" w:line="341" w:lineRule="atLeast"/>
        <w:ind w:left="600"/>
        <w:textAlignment w:val="baseline"/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</w:pPr>
      <w:proofErr w:type="spellStart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Оборудовие</w:t>
      </w:r>
      <w:proofErr w:type="spellEnd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для занятий  робототехникой</w:t>
      </w:r>
      <w:proofErr w:type="gramStart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,</w:t>
      </w:r>
      <w:proofErr w:type="gramEnd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шахматы, </w:t>
      </w:r>
      <w:proofErr w:type="spellStart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>инженерика</w:t>
      </w:r>
      <w:proofErr w:type="spellEnd"/>
      <w:r>
        <w:rPr>
          <w:rFonts w:ascii="inherit" w:eastAsia="Times New Roman" w:hAnsi="inherit" w:cs="Times New Roman"/>
          <w:color w:val="373737"/>
          <w:sz w:val="21"/>
          <w:szCs w:val="21"/>
          <w:lang w:eastAsia="ru-RU"/>
        </w:rPr>
        <w:t xml:space="preserve"> .</w:t>
      </w:r>
    </w:p>
    <w:p w:rsidR="00DD5DC3" w:rsidRDefault="00DD5DC3"/>
    <w:sectPr w:rsidR="00DD5DC3" w:rsidSect="009A5495">
      <w:pgSz w:w="11906" w:h="16838"/>
      <w:pgMar w:top="851" w:right="707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C1B7D"/>
    <w:multiLevelType w:val="multilevel"/>
    <w:tmpl w:val="93F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742075"/>
    <w:multiLevelType w:val="multilevel"/>
    <w:tmpl w:val="B6B4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7C6137"/>
    <w:multiLevelType w:val="multilevel"/>
    <w:tmpl w:val="A560C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84788"/>
    <w:multiLevelType w:val="hybridMultilevel"/>
    <w:tmpl w:val="DEBC5BD8"/>
    <w:lvl w:ilvl="0" w:tplc="04190005">
      <w:start w:val="1"/>
      <w:numFmt w:val="bullet"/>
      <w:lvlText w:val=""/>
      <w:lvlJc w:val="left"/>
      <w:pPr>
        <w:ind w:left="9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>
    <w:nsid w:val="2EC57353"/>
    <w:multiLevelType w:val="multilevel"/>
    <w:tmpl w:val="307671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F34F3F"/>
    <w:multiLevelType w:val="multilevel"/>
    <w:tmpl w:val="C09831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200D94"/>
    <w:multiLevelType w:val="multilevel"/>
    <w:tmpl w:val="39AE2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01CEE"/>
    <w:multiLevelType w:val="multilevel"/>
    <w:tmpl w:val="3D8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8F616D"/>
    <w:multiLevelType w:val="multilevel"/>
    <w:tmpl w:val="C450D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F514FF"/>
    <w:multiLevelType w:val="multilevel"/>
    <w:tmpl w:val="40740BC0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1122E9"/>
    <w:multiLevelType w:val="multilevel"/>
    <w:tmpl w:val="F4E82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A61F2"/>
    <w:multiLevelType w:val="hybridMultilevel"/>
    <w:tmpl w:val="A210C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2D767B"/>
    <w:multiLevelType w:val="multilevel"/>
    <w:tmpl w:val="4506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E324C4"/>
    <w:multiLevelType w:val="multilevel"/>
    <w:tmpl w:val="4E6E38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0F563D"/>
    <w:multiLevelType w:val="multilevel"/>
    <w:tmpl w:val="66BEE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6877EF"/>
    <w:multiLevelType w:val="multilevel"/>
    <w:tmpl w:val="BD6689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761646"/>
    <w:multiLevelType w:val="multilevel"/>
    <w:tmpl w:val="42144C8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13"/>
  </w:num>
  <w:num w:numId="5">
    <w:abstractNumId w:val="5"/>
  </w:num>
  <w:num w:numId="6">
    <w:abstractNumId w:val="10"/>
  </w:num>
  <w:num w:numId="7">
    <w:abstractNumId w:val="15"/>
  </w:num>
  <w:num w:numId="8">
    <w:abstractNumId w:val="14"/>
  </w:num>
  <w:num w:numId="9">
    <w:abstractNumId w:val="16"/>
  </w:num>
  <w:num w:numId="10">
    <w:abstractNumId w:val="6"/>
  </w:num>
  <w:num w:numId="11">
    <w:abstractNumId w:val="8"/>
  </w:num>
  <w:num w:numId="12">
    <w:abstractNumId w:val="3"/>
  </w:num>
  <w:num w:numId="13">
    <w:abstractNumId w:val="2"/>
  </w:num>
  <w:num w:numId="14">
    <w:abstractNumId w:val="7"/>
  </w:num>
  <w:num w:numId="15">
    <w:abstractNumId w:val="0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2EBC"/>
    <w:rsid w:val="000D725B"/>
    <w:rsid w:val="00117E98"/>
    <w:rsid w:val="001D2935"/>
    <w:rsid w:val="00202A06"/>
    <w:rsid w:val="002937FE"/>
    <w:rsid w:val="002C237B"/>
    <w:rsid w:val="002D4063"/>
    <w:rsid w:val="0032065C"/>
    <w:rsid w:val="004977A1"/>
    <w:rsid w:val="005D47A4"/>
    <w:rsid w:val="006D4E21"/>
    <w:rsid w:val="007100A8"/>
    <w:rsid w:val="00793E0B"/>
    <w:rsid w:val="00815E2F"/>
    <w:rsid w:val="00836E0B"/>
    <w:rsid w:val="008A0F09"/>
    <w:rsid w:val="00904428"/>
    <w:rsid w:val="00906E98"/>
    <w:rsid w:val="00947DCE"/>
    <w:rsid w:val="009A5495"/>
    <w:rsid w:val="009B2EBC"/>
    <w:rsid w:val="009B4D6C"/>
    <w:rsid w:val="00A60832"/>
    <w:rsid w:val="00A66E2C"/>
    <w:rsid w:val="00A87D5A"/>
    <w:rsid w:val="00AC2576"/>
    <w:rsid w:val="00BA1092"/>
    <w:rsid w:val="00BE6ECF"/>
    <w:rsid w:val="00D15675"/>
    <w:rsid w:val="00DD5DC3"/>
    <w:rsid w:val="00E91586"/>
    <w:rsid w:val="00EB481E"/>
    <w:rsid w:val="00F04CDB"/>
    <w:rsid w:val="00F42B76"/>
    <w:rsid w:val="00F61CB6"/>
    <w:rsid w:val="00F8058E"/>
    <w:rsid w:val="00F8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C3"/>
  </w:style>
  <w:style w:type="paragraph" w:styleId="1">
    <w:name w:val="heading 1"/>
    <w:basedOn w:val="a"/>
    <w:link w:val="10"/>
    <w:uiPriority w:val="9"/>
    <w:qFormat/>
    <w:rsid w:val="009B2E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E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B2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EBC"/>
    <w:rPr>
      <w:b/>
      <w:bCs/>
    </w:rPr>
  </w:style>
  <w:style w:type="character" w:styleId="a5">
    <w:name w:val="Emphasis"/>
    <w:basedOn w:val="a0"/>
    <w:uiPriority w:val="20"/>
    <w:qFormat/>
    <w:rsid w:val="009B2EBC"/>
    <w:rPr>
      <w:i/>
      <w:iCs/>
    </w:rPr>
  </w:style>
  <w:style w:type="character" w:customStyle="1" w:styleId="apple-converted-space">
    <w:name w:val="apple-converted-space"/>
    <w:basedOn w:val="a0"/>
    <w:rsid w:val="009B2EBC"/>
  </w:style>
  <w:style w:type="table" w:styleId="a6">
    <w:name w:val="Table Grid"/>
    <w:basedOn w:val="a1"/>
    <w:uiPriority w:val="59"/>
    <w:rsid w:val="009B2E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947DCE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66E2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66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6E2C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9A549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школьный</cp:lastModifiedBy>
  <cp:revision>18</cp:revision>
  <dcterms:created xsi:type="dcterms:W3CDTF">2016-02-28T14:08:00Z</dcterms:created>
  <dcterms:modified xsi:type="dcterms:W3CDTF">2020-03-19T12:50:00Z</dcterms:modified>
</cp:coreProperties>
</file>